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C8" w:rsidRPr="002B30C8" w:rsidRDefault="002B30C8" w:rsidP="002B30C8">
      <w:pPr>
        <w:tabs>
          <w:tab w:val="left" w:pos="41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2B30C8" w:rsidRPr="00132773" w:rsidTr="00E22A1A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0AF6570F" wp14:editId="27768C5A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0C8" w:rsidRPr="00132773" w:rsidTr="00E22A1A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 w:rsidRPr="00132773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2B30C8" w:rsidRPr="00132773" w:rsidTr="00E22A1A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2B30C8" w:rsidRPr="00132773" w:rsidTr="00E22A1A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2B30C8" w:rsidRPr="00132773" w:rsidRDefault="00854035" w:rsidP="002B30C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09</w:t>
            </w:r>
            <w:r w:rsidR="002B30C8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.0</w:t>
            </w:r>
            <w:r w:rsidR="002B30C8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7</w:t>
            </w:r>
            <w:r w:rsidR="002B30C8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.202</w:t>
            </w:r>
            <w:r w:rsidR="002B30C8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</w:t>
            </w:r>
            <w:r w:rsidR="002B30C8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РАСПОРЯЖЕНИЕ</w:t>
            </w: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2B30C8" w:rsidRPr="00132773" w:rsidRDefault="002B30C8" w:rsidP="00E22A1A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2B30C8" w:rsidRPr="00132773" w:rsidRDefault="002B30C8" w:rsidP="001B21AB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122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 w:rsidR="001B21AB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р</w:t>
            </w:r>
            <w:proofErr w:type="gramEnd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2B30C8" w:rsidRPr="002B30C8" w:rsidRDefault="002B30C8" w:rsidP="002B30C8">
      <w:pPr>
        <w:tabs>
          <w:tab w:val="left" w:pos="41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0C8" w:rsidRPr="002B30C8" w:rsidRDefault="002B30C8" w:rsidP="002B30C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2B30C8" w:rsidRPr="002B30C8" w:rsidRDefault="002B30C8" w:rsidP="002B3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</w:t>
      </w:r>
      <w:r w:rsidRPr="002B30C8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</w:t>
      </w:r>
      <w:r>
        <w:rPr>
          <w:rFonts w:ascii="Times New Roman" w:hAnsi="Times New Roman"/>
          <w:sz w:val="28"/>
          <w:szCs w:val="28"/>
        </w:rPr>
        <w:t xml:space="preserve">№ 68-ФЗ                     </w:t>
      </w:r>
      <w:r w:rsidRPr="002B30C8">
        <w:rPr>
          <w:rFonts w:ascii="Times New Roman" w:hAnsi="Times New Roman"/>
          <w:sz w:val="28"/>
          <w:szCs w:val="28"/>
        </w:rPr>
        <w:t>«О защите населения и территорий от чрезвычайных ситуаций природного и техногенного характера», Федеральным законом от 30.03.1999 № 52-ФЗ                         «О санитарно-эпидемиологическом благополучии населения»,</w:t>
      </w:r>
      <w:r w:rsidR="001B21AB">
        <w:rPr>
          <w:rFonts w:ascii="Times New Roman" w:hAnsi="Times New Roman"/>
          <w:sz w:val="28"/>
          <w:szCs w:val="28"/>
        </w:rPr>
        <w:t xml:space="preserve"> руководствуясь статьями 19, 33</w:t>
      </w:r>
      <w:bookmarkStart w:id="0" w:name="_GoBack"/>
      <w:bookmarkEnd w:id="0"/>
      <w:r w:rsidR="001B21AB">
        <w:rPr>
          <w:rFonts w:ascii="Times New Roman" w:hAnsi="Times New Roman"/>
          <w:sz w:val="28"/>
          <w:szCs w:val="28"/>
        </w:rPr>
        <w:t xml:space="preserve"> Устава Идринского района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2B30C8">
        <w:rPr>
          <w:rFonts w:ascii="Times New Roman" w:hAnsi="Times New Roman"/>
          <w:sz w:val="28"/>
          <w:szCs w:val="28"/>
        </w:rPr>
        <w:t>ременно приостановить:</w:t>
      </w:r>
    </w:p>
    <w:p w:rsidR="002B30C8" w:rsidRDefault="002B30C8" w:rsidP="002B30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1)проведение на территории Идринского района досуговых, развлекательных, зрелищных, культурных, физкультурных, спортивных, выставочных, просветительских, рекламных и иных подобных мероприятий </w:t>
      </w:r>
      <w:r>
        <w:rPr>
          <w:rFonts w:ascii="Times New Roman" w:hAnsi="Times New Roman"/>
          <w:sz w:val="28"/>
          <w:szCs w:val="28"/>
        </w:rPr>
        <w:br/>
        <w:t xml:space="preserve">с очным присутствием граждан, а также оказание соответствующих услуг, </w:t>
      </w:r>
      <w:r>
        <w:rPr>
          <w:rFonts w:ascii="Times New Roman" w:hAnsi="Times New Roman"/>
          <w:sz w:val="28"/>
          <w:szCs w:val="28"/>
        </w:rPr>
        <w:br/>
        <w:t>в том числе в парках, в местах массового посещения граждан;</w:t>
      </w:r>
    </w:p>
    <w:p w:rsidR="002B30C8" w:rsidRDefault="002B30C8" w:rsidP="002B30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2)посещение гражданами зданий, строений, сооружений (помещений </w:t>
      </w:r>
      <w:r>
        <w:rPr>
          <w:rFonts w:ascii="Times New Roman" w:hAnsi="Times New Roman"/>
          <w:sz w:val="28"/>
          <w:szCs w:val="28"/>
        </w:rPr>
        <w:br/>
        <w:t xml:space="preserve">в них), предназначенных преимущественно для проведения указанных мероприятий (оказания услуг), в том числе дискотек и иных аналогичных объектов, кинотеатров (кинозалов), детских игровых комнат </w:t>
      </w:r>
      <w:r>
        <w:rPr>
          <w:rFonts w:ascii="Times New Roman" w:hAnsi="Times New Roman"/>
          <w:sz w:val="28"/>
          <w:szCs w:val="28"/>
        </w:rPr>
        <w:br/>
        <w:t>и детских развлекательных центров, иных развлекательных и досуговых заведений</w:t>
      </w:r>
      <w:r>
        <w:rPr>
          <w:rFonts w:ascii="Times New Roman" w:hAnsi="Times New Roman"/>
          <w:sz w:val="28"/>
          <w:szCs w:val="28"/>
        </w:rPr>
        <w:t>.</w:t>
      </w:r>
    </w:p>
    <w:p w:rsidR="002B30C8" w:rsidRPr="002B30C8" w:rsidRDefault="002B30C8" w:rsidP="002B30C8">
      <w:pPr>
        <w:tabs>
          <w:tab w:val="left" w:pos="397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</w:t>
      </w:r>
      <w:r w:rsidRPr="002B30C8">
        <w:rPr>
          <w:rFonts w:ascii="Times New Roman" w:hAnsi="Times New Roman"/>
          <w:sz w:val="28"/>
          <w:szCs w:val="28"/>
        </w:rPr>
        <w:t xml:space="preserve">.Опубликовать </w:t>
      </w:r>
      <w:r>
        <w:rPr>
          <w:rFonts w:ascii="Times New Roman" w:hAnsi="Times New Roman"/>
          <w:sz w:val="28"/>
          <w:szCs w:val="28"/>
        </w:rPr>
        <w:t>распоряжение</w:t>
      </w:r>
      <w:r w:rsidRPr="002B30C8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Идринский  район (www.idra - rayon.ru).</w:t>
      </w:r>
    </w:p>
    <w:p w:rsidR="002B30C8" w:rsidRDefault="002B30C8" w:rsidP="002B30C8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</w:t>
      </w:r>
      <w:r w:rsidRPr="002B30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Распоряжение </w:t>
      </w:r>
      <w:r w:rsidRPr="002B30C8">
        <w:rPr>
          <w:rFonts w:ascii="Times New Roman" w:hAnsi="Times New Roman"/>
          <w:sz w:val="28"/>
          <w:szCs w:val="28"/>
        </w:rPr>
        <w:t xml:space="preserve"> вступает в силу </w:t>
      </w:r>
      <w:r>
        <w:rPr>
          <w:rFonts w:ascii="Times New Roman" w:hAnsi="Times New Roman"/>
          <w:sz w:val="28"/>
          <w:szCs w:val="28"/>
        </w:rPr>
        <w:t>со дня подписания.</w:t>
      </w:r>
    </w:p>
    <w:p w:rsidR="002B30C8" w:rsidRPr="002B30C8" w:rsidRDefault="002B30C8" w:rsidP="002B30C8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0C8" w:rsidRPr="002B30C8" w:rsidRDefault="002B30C8" w:rsidP="002B30C8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</w:p>
    <w:p w:rsidR="003E24A6" w:rsidRPr="002B30C8" w:rsidRDefault="002B30C8" w:rsidP="002B30C8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  <w:r w:rsidRPr="002B30C8"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2B3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B30C8">
        <w:rPr>
          <w:rFonts w:ascii="Times New Roman" w:hAnsi="Times New Roman"/>
          <w:sz w:val="28"/>
          <w:szCs w:val="28"/>
        </w:rPr>
        <w:t xml:space="preserve">А.Г. </w:t>
      </w:r>
      <w:proofErr w:type="spellStart"/>
      <w:r w:rsidRPr="002B30C8">
        <w:rPr>
          <w:rFonts w:ascii="Times New Roman" w:hAnsi="Times New Roman"/>
          <w:sz w:val="28"/>
          <w:szCs w:val="28"/>
        </w:rPr>
        <w:t>Букатов</w:t>
      </w:r>
      <w:proofErr w:type="spellEnd"/>
    </w:p>
    <w:sectPr w:rsidR="003E24A6" w:rsidRPr="002B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25FD"/>
    <w:multiLevelType w:val="hybridMultilevel"/>
    <w:tmpl w:val="A1D4F356"/>
    <w:lvl w:ilvl="0" w:tplc="A948A7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9E"/>
    <w:rsid w:val="001B21AB"/>
    <w:rsid w:val="002B30C8"/>
    <w:rsid w:val="003E24A6"/>
    <w:rsid w:val="00854035"/>
    <w:rsid w:val="00B5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0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0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0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0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2021-07-12T01:20:00Z</cp:lastPrinted>
  <dcterms:created xsi:type="dcterms:W3CDTF">2021-07-12T01:09:00Z</dcterms:created>
  <dcterms:modified xsi:type="dcterms:W3CDTF">2021-07-12T01:36:00Z</dcterms:modified>
</cp:coreProperties>
</file>